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B6847" w14:textId="77777777" w:rsidR="000F01BA" w:rsidRPr="00C62E7E" w:rsidRDefault="000F01BA" w:rsidP="000F01BA">
      <w:pPr>
        <w:spacing w:after="0" w:line="240" w:lineRule="auto"/>
        <w:ind w:left="-851" w:right="-1134"/>
        <w:jc w:val="both"/>
        <w:rPr>
          <w:rFonts w:ascii="Arial Narrow" w:hAnsi="Arial Narrow"/>
          <w:b/>
          <w:sz w:val="21"/>
          <w:szCs w:val="21"/>
        </w:rPr>
      </w:pPr>
      <w:r w:rsidRPr="00C62E7E">
        <w:rPr>
          <w:rFonts w:ascii="Arial Narrow" w:hAnsi="Arial Narrow"/>
          <w:b/>
          <w:sz w:val="21"/>
          <w:szCs w:val="21"/>
        </w:rPr>
        <w:t>Klauzula Informacyjna o przetwarzaniu danych osobowych</w:t>
      </w:r>
    </w:p>
    <w:p w14:paraId="039C5F90" w14:textId="77777777" w:rsidR="000F01BA" w:rsidRPr="00665DFC" w:rsidRDefault="000F01BA" w:rsidP="000F01BA">
      <w:pPr>
        <w:spacing w:after="0" w:line="240" w:lineRule="auto"/>
        <w:ind w:left="-851" w:right="-1134"/>
        <w:jc w:val="both"/>
        <w:rPr>
          <w:rFonts w:ascii="Arial Narrow" w:hAnsi="Arial Narrow"/>
          <w:sz w:val="6"/>
          <w:szCs w:val="6"/>
        </w:rPr>
      </w:pPr>
    </w:p>
    <w:p w14:paraId="210ABCDB" w14:textId="77777777" w:rsidR="000F01BA" w:rsidRPr="00665DFC" w:rsidRDefault="000F01BA" w:rsidP="000F01BA">
      <w:pPr>
        <w:spacing w:after="0" w:line="240" w:lineRule="auto"/>
        <w:ind w:left="-851" w:right="-1134"/>
        <w:jc w:val="both"/>
        <w:rPr>
          <w:rFonts w:ascii="Arial Narrow" w:hAnsi="Arial Narrow"/>
          <w:sz w:val="21"/>
          <w:szCs w:val="21"/>
        </w:rPr>
      </w:pPr>
      <w:r w:rsidRPr="00C62E7E">
        <w:rPr>
          <w:rFonts w:ascii="Arial Narrow" w:hAnsi="Arial Narrow"/>
          <w:sz w:val="21"/>
          <w:szCs w:val="21"/>
        </w:rPr>
        <w:t xml:space="preserve">W </w:t>
      </w:r>
      <w:r w:rsidRPr="00665DFC">
        <w:rPr>
          <w:rFonts w:ascii="Arial Narrow" w:hAnsi="Arial Narrow"/>
          <w:sz w:val="21"/>
          <w:szCs w:val="21"/>
        </w:rPr>
        <w:t>Szanowni Państwo!</w:t>
      </w:r>
    </w:p>
    <w:p w14:paraId="33FBD11C" w14:textId="77777777" w:rsidR="000F01BA" w:rsidRPr="00665DFC" w:rsidRDefault="000F01BA" w:rsidP="000F01BA">
      <w:pPr>
        <w:spacing w:after="0" w:line="240" w:lineRule="auto"/>
        <w:ind w:left="-851" w:right="-1134"/>
        <w:jc w:val="both"/>
        <w:rPr>
          <w:rFonts w:ascii="Arial Narrow" w:hAnsi="Arial Narrow"/>
          <w:sz w:val="6"/>
          <w:szCs w:val="6"/>
        </w:rPr>
      </w:pPr>
    </w:p>
    <w:p w14:paraId="5E91F7CF" w14:textId="77777777" w:rsidR="000F01BA" w:rsidRPr="00665DFC" w:rsidRDefault="000F01BA" w:rsidP="000F01BA">
      <w:pPr>
        <w:spacing w:after="0" w:line="240" w:lineRule="auto"/>
        <w:ind w:left="-851" w:right="-1134"/>
        <w:jc w:val="both"/>
        <w:rPr>
          <w:rFonts w:ascii="Arial Narrow" w:hAnsi="Arial Narrow"/>
          <w:sz w:val="21"/>
          <w:szCs w:val="21"/>
        </w:rPr>
      </w:pPr>
      <w:r w:rsidRPr="00665DFC">
        <w:rPr>
          <w:rFonts w:ascii="Arial Narrow" w:hAnsi="Arial Narrow"/>
          <w:sz w:val="21"/>
          <w:szCs w:val="21"/>
        </w:rPr>
        <w:t xml:space="preserve">Nadleśniczy Nadleśnictwa Myślibórz, przywiązuje szczególną wagę do poszanowania Państwa prywatności oraz dokłada wszelkich starań, </w:t>
      </w:r>
      <w:r>
        <w:rPr>
          <w:rFonts w:ascii="Arial Narrow" w:hAnsi="Arial Narrow"/>
          <w:sz w:val="21"/>
          <w:szCs w:val="21"/>
        </w:rPr>
        <w:t xml:space="preserve">                  </w:t>
      </w:r>
      <w:r w:rsidRPr="00665DFC">
        <w:rPr>
          <w:rFonts w:ascii="Arial Narrow" w:hAnsi="Arial Narrow"/>
          <w:sz w:val="21"/>
          <w:szCs w:val="21"/>
        </w:rPr>
        <w:t>by zapewnić bezpieczeństwo danych osobowych, przetwarzanych w związku z realizowanymi przez siebie zadaniami. Przetwarzanie Państwa danych osobowych odbywa się zgodnie z obowiązującymi w tym zakresie  przepisami, w szczególności z Rozporządzeniem Parlamentu Europejskiego i Rady (UE) 2016/679  z dnia 27 kwietnia 2016 r. w sprawie ochrony osób fizycznych w związku z przetwarzaniem danych osobowych i w sprawie swobodnego przepływu takich danych oraz uchylenia dyrektywy 95/46/WE (Dz. Urz. UE L 119 z 4 maja 2016 r., str. 1 oraz Dz. Urz. UE L 127 z 23 maja 2018 r., str. 2)  nazywanego dalej RODO.</w:t>
      </w:r>
    </w:p>
    <w:p w14:paraId="20DCBBD5" w14:textId="77777777" w:rsidR="000F01BA" w:rsidRPr="00665DFC" w:rsidRDefault="000F01BA" w:rsidP="000F01BA">
      <w:pPr>
        <w:spacing w:after="0" w:line="240" w:lineRule="auto"/>
        <w:ind w:left="-851" w:right="-1134"/>
        <w:jc w:val="both"/>
        <w:rPr>
          <w:rFonts w:ascii="Arial Narrow" w:hAnsi="Arial Narrow"/>
          <w:sz w:val="6"/>
          <w:szCs w:val="6"/>
        </w:rPr>
      </w:pPr>
    </w:p>
    <w:p w14:paraId="4F1EA8FA" w14:textId="77777777" w:rsidR="000F01BA" w:rsidRPr="00665DFC" w:rsidRDefault="000F01BA" w:rsidP="000F01BA">
      <w:pPr>
        <w:spacing w:after="0" w:line="240" w:lineRule="auto"/>
        <w:ind w:left="-851" w:right="-1134"/>
        <w:jc w:val="both"/>
        <w:rPr>
          <w:rFonts w:ascii="Arial Narrow" w:hAnsi="Arial Narrow"/>
          <w:sz w:val="21"/>
          <w:szCs w:val="21"/>
        </w:rPr>
      </w:pPr>
      <w:r w:rsidRPr="00665DFC">
        <w:rPr>
          <w:rFonts w:ascii="Arial Narrow" w:hAnsi="Arial Narrow"/>
          <w:b/>
          <w:bCs/>
          <w:sz w:val="21"/>
          <w:szCs w:val="21"/>
        </w:rPr>
        <w:t>Administrator danych osobowych</w:t>
      </w:r>
    </w:p>
    <w:p w14:paraId="66456D6A" w14:textId="77777777" w:rsidR="000F01BA" w:rsidRDefault="000F01BA" w:rsidP="000F01BA">
      <w:pPr>
        <w:spacing w:after="0" w:line="240" w:lineRule="auto"/>
        <w:ind w:left="-851" w:right="-1134"/>
        <w:jc w:val="both"/>
        <w:rPr>
          <w:rFonts w:ascii="Arial Narrow" w:hAnsi="Arial Narrow"/>
          <w:sz w:val="21"/>
          <w:szCs w:val="21"/>
        </w:rPr>
      </w:pPr>
      <w:r w:rsidRPr="00665DFC">
        <w:rPr>
          <w:rFonts w:ascii="Arial Narrow" w:hAnsi="Arial Narrow"/>
          <w:sz w:val="21"/>
          <w:szCs w:val="21"/>
        </w:rPr>
        <w:t xml:space="preserve">Administratorem danych osobowych przetwarzanych przez Nadleśnictwo jest Nadleśniczy Nadleśnictwa Myślibórz z siedzibą w Myśliborzu przy </w:t>
      </w:r>
      <w:r>
        <w:rPr>
          <w:rFonts w:ascii="Arial Narrow" w:hAnsi="Arial Narrow"/>
          <w:sz w:val="21"/>
          <w:szCs w:val="21"/>
        </w:rPr>
        <w:t xml:space="preserve">       </w:t>
      </w:r>
      <w:r w:rsidRPr="00665DFC">
        <w:rPr>
          <w:rFonts w:ascii="Arial Narrow" w:hAnsi="Arial Narrow"/>
          <w:sz w:val="21"/>
          <w:szCs w:val="21"/>
        </w:rPr>
        <w:t>ul. Dworcowej 2, 74-300 Myślibórz, tel.: +48 747 21 50 lub +48 747 23 81, adres e-mail: mysliborz@szczecin.lasy.gov.pl (dalej jako: Administrator).</w:t>
      </w:r>
    </w:p>
    <w:p w14:paraId="1083593F" w14:textId="77777777" w:rsidR="000F01BA" w:rsidRPr="00E80B1A" w:rsidRDefault="000F01BA" w:rsidP="000F01BA">
      <w:pPr>
        <w:spacing w:after="0" w:line="240" w:lineRule="auto"/>
        <w:ind w:left="-851" w:right="-1134"/>
        <w:jc w:val="both"/>
        <w:rPr>
          <w:rFonts w:ascii="Arial Narrow" w:hAnsi="Arial Narrow"/>
          <w:sz w:val="6"/>
          <w:szCs w:val="6"/>
        </w:rPr>
      </w:pPr>
    </w:p>
    <w:p w14:paraId="1A038248" w14:textId="77777777" w:rsidR="000F01BA" w:rsidRPr="00D76079" w:rsidRDefault="000F01BA" w:rsidP="000F01BA">
      <w:pPr>
        <w:spacing w:after="0" w:line="240" w:lineRule="auto"/>
        <w:ind w:left="-851" w:right="-1134"/>
        <w:jc w:val="both"/>
        <w:rPr>
          <w:rFonts w:ascii="Arial Narrow" w:hAnsi="Arial Narrow"/>
          <w:b/>
          <w:bCs/>
          <w:sz w:val="21"/>
          <w:szCs w:val="21"/>
        </w:rPr>
      </w:pPr>
      <w:r w:rsidRPr="00D76079">
        <w:rPr>
          <w:rFonts w:ascii="Arial Narrow" w:hAnsi="Arial Narrow"/>
          <w:b/>
          <w:bCs/>
          <w:sz w:val="21"/>
          <w:szCs w:val="21"/>
        </w:rPr>
        <w:t>Inspektor Danych Osobowych</w:t>
      </w:r>
    </w:p>
    <w:p w14:paraId="13A9C712" w14:textId="77777777" w:rsidR="000F01BA" w:rsidRDefault="000F01BA" w:rsidP="000F01BA">
      <w:pPr>
        <w:spacing w:after="0" w:line="240" w:lineRule="auto"/>
        <w:ind w:left="-851" w:right="-1134"/>
        <w:jc w:val="both"/>
        <w:rPr>
          <w:rFonts w:ascii="Arial Narrow" w:hAnsi="Arial Narrow"/>
          <w:sz w:val="21"/>
          <w:szCs w:val="21"/>
        </w:rPr>
      </w:pPr>
      <w:r w:rsidRPr="00665DFC">
        <w:rPr>
          <w:rFonts w:ascii="Arial Narrow" w:hAnsi="Arial Narrow"/>
          <w:sz w:val="21"/>
          <w:szCs w:val="21"/>
        </w:rPr>
        <w:t xml:space="preserve">Administrator wyznaczył Inspektora Ochrony Danych panią Karolinę Kaczmarek; w sprawach dotyczących przetwarzania danych osobowych można skontaktować się za pośrednictwem poczty elektronicznej pod adresem rodo@szczecin.lasy.gov.pl lub telefonicznie +48 91 432 87 12 </w:t>
      </w:r>
    </w:p>
    <w:p w14:paraId="7346B8E1" w14:textId="77777777" w:rsidR="000F01BA" w:rsidRPr="00E80B1A" w:rsidRDefault="000F01BA" w:rsidP="000F01BA">
      <w:pPr>
        <w:spacing w:after="0" w:line="240" w:lineRule="auto"/>
        <w:ind w:left="-851" w:right="-1134"/>
        <w:jc w:val="both"/>
        <w:rPr>
          <w:rFonts w:ascii="Arial Narrow" w:hAnsi="Arial Narrow"/>
          <w:sz w:val="6"/>
          <w:szCs w:val="6"/>
        </w:rPr>
      </w:pPr>
    </w:p>
    <w:p w14:paraId="7B2F8A8B" w14:textId="77777777" w:rsidR="000F01BA" w:rsidRPr="00D76079" w:rsidRDefault="000F01BA" w:rsidP="000F01BA">
      <w:pPr>
        <w:spacing w:after="0" w:line="240" w:lineRule="auto"/>
        <w:ind w:left="-851" w:right="-1134"/>
        <w:jc w:val="both"/>
        <w:rPr>
          <w:rFonts w:ascii="Arial Narrow" w:hAnsi="Arial Narrow"/>
          <w:b/>
          <w:bCs/>
          <w:sz w:val="21"/>
          <w:szCs w:val="21"/>
        </w:rPr>
      </w:pPr>
      <w:r w:rsidRPr="00D76079">
        <w:rPr>
          <w:rFonts w:ascii="Arial Narrow" w:hAnsi="Arial Narrow"/>
          <w:b/>
          <w:bCs/>
          <w:sz w:val="21"/>
          <w:szCs w:val="21"/>
        </w:rPr>
        <w:t>Cel w jakim przetwarzamy Państwa dane osobowe i podstawa prawna takiego przetwarzania</w:t>
      </w:r>
    </w:p>
    <w:p w14:paraId="69E2EB9B" w14:textId="77777777" w:rsidR="000F01BA" w:rsidRDefault="000F01BA" w:rsidP="000F01BA">
      <w:pPr>
        <w:spacing w:after="0" w:line="240" w:lineRule="auto"/>
        <w:ind w:left="-851" w:right="-1134"/>
        <w:jc w:val="both"/>
        <w:rPr>
          <w:rFonts w:ascii="Arial Narrow" w:hAnsi="Arial Narrow"/>
          <w:sz w:val="21"/>
          <w:szCs w:val="21"/>
        </w:rPr>
      </w:pPr>
      <w:r w:rsidRPr="00665DFC">
        <w:rPr>
          <w:rFonts w:ascii="Arial Narrow" w:hAnsi="Arial Narrow"/>
          <w:sz w:val="21"/>
          <w:szCs w:val="21"/>
        </w:rPr>
        <w:t>Administrator przetwarza dane osobowe w następujących celach:</w:t>
      </w:r>
    </w:p>
    <w:p w14:paraId="417595EA" w14:textId="77777777" w:rsidR="000F01BA" w:rsidRDefault="000F01BA" w:rsidP="000F01BA">
      <w:pPr>
        <w:pStyle w:val="Akapitzlist"/>
        <w:numPr>
          <w:ilvl w:val="0"/>
          <w:numId w:val="1"/>
        </w:numPr>
        <w:spacing w:after="0" w:line="240" w:lineRule="auto"/>
        <w:ind w:right="-1134"/>
        <w:jc w:val="both"/>
        <w:rPr>
          <w:rFonts w:ascii="Arial Narrow" w:hAnsi="Arial Narrow"/>
          <w:sz w:val="21"/>
          <w:szCs w:val="21"/>
        </w:rPr>
      </w:pPr>
      <w:r w:rsidRPr="00D76079">
        <w:rPr>
          <w:rFonts w:ascii="Arial Narrow" w:hAnsi="Arial Narrow"/>
          <w:sz w:val="21"/>
          <w:szCs w:val="21"/>
        </w:rPr>
        <w:t>wypełnienia obowiązków prawnych ciążących na Administratorze wynikających</w:t>
      </w:r>
      <w:r>
        <w:rPr>
          <w:rFonts w:ascii="Arial Narrow" w:hAnsi="Arial Narrow"/>
          <w:sz w:val="21"/>
          <w:szCs w:val="21"/>
        </w:rPr>
        <w:t xml:space="preserve"> </w:t>
      </w:r>
      <w:r w:rsidRPr="00D76079">
        <w:rPr>
          <w:rFonts w:ascii="Arial Narrow" w:hAnsi="Arial Narrow"/>
          <w:sz w:val="21"/>
          <w:szCs w:val="21"/>
        </w:rPr>
        <w:t xml:space="preserve">z przepisów regulujących działalność Państwowego Gospodarstwa Leśnego Lasy Państwowe, przede wszystkim ustawy z dnia 28 września 1991 r. o lasach, ustawy z dnia 3 lutego 1995 r. </w:t>
      </w:r>
      <w:r>
        <w:rPr>
          <w:rFonts w:ascii="Arial Narrow" w:hAnsi="Arial Narrow"/>
          <w:sz w:val="21"/>
          <w:szCs w:val="21"/>
        </w:rPr>
        <w:t xml:space="preserve">                   </w:t>
      </w:r>
      <w:r w:rsidRPr="00D76079">
        <w:rPr>
          <w:rFonts w:ascii="Arial Narrow" w:hAnsi="Arial Narrow"/>
          <w:sz w:val="21"/>
          <w:szCs w:val="21"/>
        </w:rPr>
        <w:t>o ochronie gruntów rolnych i leśnych, ustawy z dnia 14 czerwca 1960 r. Kodeks postepowania administracyjnego, ustawy z dnia 29 stycznia 2004 r. Prawo zamówień publicznych; ogólną podstawą prawną takiego przetwarzania jest art. 6 ust. 1 lit. c RODO;</w:t>
      </w:r>
    </w:p>
    <w:p w14:paraId="57050E78" w14:textId="77777777" w:rsidR="000F01BA" w:rsidRDefault="000F01BA" w:rsidP="000F01BA">
      <w:pPr>
        <w:pStyle w:val="Akapitzlist"/>
        <w:numPr>
          <w:ilvl w:val="0"/>
          <w:numId w:val="1"/>
        </w:numPr>
        <w:spacing w:after="0" w:line="240" w:lineRule="auto"/>
        <w:ind w:right="-1134"/>
        <w:jc w:val="both"/>
        <w:rPr>
          <w:rFonts w:ascii="Arial Narrow" w:hAnsi="Arial Narrow"/>
          <w:sz w:val="21"/>
          <w:szCs w:val="21"/>
        </w:rPr>
      </w:pPr>
      <w:r w:rsidRPr="00D76079">
        <w:rPr>
          <w:rFonts w:ascii="Arial Narrow" w:hAnsi="Arial Narrow"/>
          <w:sz w:val="21"/>
          <w:szCs w:val="21"/>
        </w:rPr>
        <w:t xml:space="preserve">realizacji zadań w interesie publicznym, w szczególności polegających na udzielaniu informacji publicznej ( w rozumieniu ustawy z dnia </w:t>
      </w:r>
      <w:r>
        <w:rPr>
          <w:rFonts w:ascii="Arial Narrow" w:hAnsi="Arial Narrow"/>
          <w:sz w:val="21"/>
          <w:szCs w:val="21"/>
        </w:rPr>
        <w:t xml:space="preserve">                    </w:t>
      </w:r>
      <w:r w:rsidRPr="00D76079">
        <w:rPr>
          <w:rFonts w:ascii="Arial Narrow" w:hAnsi="Arial Narrow"/>
          <w:sz w:val="21"/>
          <w:szCs w:val="21"/>
        </w:rPr>
        <w:t xml:space="preserve">6 września 2001 r. o dostępie do informacji publicznej) oraz informacji o  środowisku (w rozumieniu ustawy z dnia 3 października 2008 r. </w:t>
      </w:r>
      <w:r>
        <w:rPr>
          <w:rFonts w:ascii="Arial Narrow" w:hAnsi="Arial Narrow"/>
          <w:sz w:val="21"/>
          <w:szCs w:val="21"/>
        </w:rPr>
        <w:t xml:space="preserve">                      </w:t>
      </w:r>
      <w:r w:rsidRPr="00D76079">
        <w:rPr>
          <w:rFonts w:ascii="Arial Narrow" w:hAnsi="Arial Narrow"/>
          <w:sz w:val="21"/>
          <w:szCs w:val="21"/>
        </w:rPr>
        <w:t>o udostępnianiu informacji o środowisku i jego ochronie, udziale społeczeństwa w ochronie środowiska oraz o ocenach oddziaływania na środowisko); ogólną podstawą prawna takiego przetwarzania jest art. 6 ust.1 lit. e RODO;</w:t>
      </w:r>
    </w:p>
    <w:p w14:paraId="7808F0F9" w14:textId="77777777" w:rsidR="000F01BA" w:rsidRDefault="000F01BA" w:rsidP="000F01BA">
      <w:pPr>
        <w:pStyle w:val="Akapitzlist"/>
        <w:numPr>
          <w:ilvl w:val="0"/>
          <w:numId w:val="1"/>
        </w:numPr>
        <w:spacing w:after="0" w:line="240" w:lineRule="auto"/>
        <w:ind w:right="-1134"/>
        <w:jc w:val="both"/>
        <w:rPr>
          <w:rFonts w:ascii="Arial Narrow" w:hAnsi="Arial Narrow"/>
          <w:sz w:val="21"/>
          <w:szCs w:val="21"/>
        </w:rPr>
      </w:pPr>
      <w:r w:rsidRPr="00D76079">
        <w:rPr>
          <w:rFonts w:ascii="Arial Narrow" w:hAnsi="Arial Narrow"/>
          <w:sz w:val="21"/>
          <w:szCs w:val="21"/>
        </w:rPr>
        <w:t>podjęcia działań zmierzających do zawarcia umowy oraz realizacji zawartej umowy; podstawą prawną takiego przetwarzania jest art. 6 ust. 1 lit. b RODO;</w:t>
      </w:r>
    </w:p>
    <w:p w14:paraId="0A11896E" w14:textId="77777777" w:rsidR="000F01BA" w:rsidRDefault="000F01BA" w:rsidP="000F01BA">
      <w:pPr>
        <w:pStyle w:val="Akapitzlist"/>
        <w:numPr>
          <w:ilvl w:val="0"/>
          <w:numId w:val="1"/>
        </w:numPr>
        <w:spacing w:after="0" w:line="240" w:lineRule="auto"/>
        <w:ind w:right="-1134"/>
        <w:jc w:val="both"/>
        <w:rPr>
          <w:rFonts w:ascii="Arial Narrow" w:hAnsi="Arial Narrow"/>
          <w:sz w:val="21"/>
          <w:szCs w:val="21"/>
        </w:rPr>
      </w:pPr>
      <w:r w:rsidRPr="00D76079">
        <w:rPr>
          <w:rFonts w:ascii="Arial Narrow" w:hAnsi="Arial Narrow"/>
          <w:sz w:val="21"/>
          <w:szCs w:val="21"/>
        </w:rPr>
        <w:t>dochodzenia roszczeń i obrony przed ewentualnymi roszczeniami związanymi z zawartą umową lub z uchyleniem się od jej zawarcia oraz  dochodzenia roszczeń i obrony przed ewentualnymi roszczeniami wynikającymi z praw i obowiązków Administratora; ogólną podstawę prawną takiego przetwarzania stanowi art. 6 ust. 1 lit. f RODO;</w:t>
      </w:r>
    </w:p>
    <w:p w14:paraId="5DD1F5EF" w14:textId="77777777" w:rsidR="000F01BA" w:rsidRDefault="000F01BA" w:rsidP="000F01BA">
      <w:pPr>
        <w:pStyle w:val="Akapitzlist"/>
        <w:numPr>
          <w:ilvl w:val="0"/>
          <w:numId w:val="1"/>
        </w:numPr>
        <w:spacing w:after="0" w:line="240" w:lineRule="auto"/>
        <w:ind w:right="-1134"/>
        <w:jc w:val="both"/>
        <w:rPr>
          <w:rFonts w:ascii="Arial Narrow" w:hAnsi="Arial Narrow"/>
          <w:sz w:val="21"/>
          <w:szCs w:val="21"/>
        </w:rPr>
      </w:pPr>
      <w:r w:rsidRPr="00D76079">
        <w:rPr>
          <w:rFonts w:ascii="Arial Narrow" w:hAnsi="Arial Narrow"/>
          <w:sz w:val="21"/>
          <w:szCs w:val="21"/>
        </w:rPr>
        <w:t xml:space="preserve">administracji wewnętrznej jednostki organizacyjnej Administratora, w tym utrzymania infrastruktury, statystyki i raportowania wewnętrznego </w:t>
      </w:r>
      <w:r>
        <w:rPr>
          <w:rFonts w:ascii="Arial Narrow" w:hAnsi="Arial Narrow"/>
          <w:sz w:val="21"/>
          <w:szCs w:val="21"/>
        </w:rPr>
        <w:t xml:space="preserve">    </w:t>
      </w:r>
      <w:r w:rsidRPr="00D76079">
        <w:rPr>
          <w:rFonts w:ascii="Arial Narrow" w:hAnsi="Arial Narrow"/>
          <w:sz w:val="21"/>
          <w:szCs w:val="21"/>
        </w:rPr>
        <w:t>(art. 6 ust. 1 lit. f RODO);</w:t>
      </w:r>
    </w:p>
    <w:p w14:paraId="5AD4BBC6" w14:textId="77777777" w:rsidR="000F01BA" w:rsidRDefault="000F01BA" w:rsidP="000F01BA">
      <w:pPr>
        <w:pStyle w:val="Akapitzlist"/>
        <w:numPr>
          <w:ilvl w:val="0"/>
          <w:numId w:val="1"/>
        </w:numPr>
        <w:spacing w:after="0" w:line="240" w:lineRule="auto"/>
        <w:ind w:right="-1134"/>
        <w:jc w:val="both"/>
        <w:rPr>
          <w:rFonts w:ascii="Arial Narrow" w:hAnsi="Arial Narrow"/>
          <w:sz w:val="21"/>
          <w:szCs w:val="21"/>
        </w:rPr>
      </w:pPr>
      <w:r w:rsidRPr="00D76079">
        <w:rPr>
          <w:rFonts w:ascii="Arial Narrow" w:hAnsi="Arial Narrow"/>
          <w:sz w:val="21"/>
          <w:szCs w:val="21"/>
        </w:rPr>
        <w:t>działalności edukacyjnej i promocyjnej (art. 6 ust. 1 lit. f , art. 6 ust. 1 lit. a RODO);</w:t>
      </w:r>
    </w:p>
    <w:p w14:paraId="2E346EA0" w14:textId="77777777" w:rsidR="000F01BA" w:rsidRPr="00D76079" w:rsidRDefault="000F01BA" w:rsidP="000F01BA">
      <w:pPr>
        <w:pStyle w:val="Akapitzlist"/>
        <w:numPr>
          <w:ilvl w:val="0"/>
          <w:numId w:val="1"/>
        </w:numPr>
        <w:spacing w:after="0" w:line="240" w:lineRule="auto"/>
        <w:ind w:right="-1134"/>
        <w:jc w:val="both"/>
        <w:rPr>
          <w:rFonts w:ascii="Arial Narrow" w:hAnsi="Arial Narrow"/>
          <w:sz w:val="21"/>
          <w:szCs w:val="21"/>
        </w:rPr>
      </w:pPr>
      <w:r w:rsidRPr="00D76079">
        <w:rPr>
          <w:rFonts w:ascii="Arial Narrow" w:hAnsi="Arial Narrow"/>
          <w:sz w:val="21"/>
          <w:szCs w:val="21"/>
        </w:rPr>
        <w:t>w innych celach realizowanych w oparciu o udzieloną przez Państwa zgodę na przetwarzanie danych osobowych – art. 6 ust. 1 lit. a RODO.</w:t>
      </w:r>
    </w:p>
    <w:p w14:paraId="2C84C5D8" w14:textId="77777777" w:rsidR="000F01BA" w:rsidRPr="00D76079" w:rsidRDefault="000F01BA" w:rsidP="000F01BA">
      <w:pPr>
        <w:spacing w:after="0" w:line="240" w:lineRule="auto"/>
        <w:ind w:left="-851" w:right="-1134"/>
        <w:jc w:val="both"/>
        <w:rPr>
          <w:rFonts w:ascii="Arial Narrow" w:hAnsi="Arial Narrow"/>
          <w:sz w:val="6"/>
          <w:szCs w:val="6"/>
        </w:rPr>
      </w:pPr>
    </w:p>
    <w:p w14:paraId="7CA6C183" w14:textId="77777777" w:rsidR="000F01BA" w:rsidRPr="00665DFC" w:rsidRDefault="000F01BA" w:rsidP="000F01BA">
      <w:pPr>
        <w:spacing w:after="0" w:line="240" w:lineRule="auto"/>
        <w:ind w:left="-851" w:right="-1134"/>
        <w:jc w:val="both"/>
        <w:rPr>
          <w:rFonts w:ascii="Arial Narrow" w:hAnsi="Arial Narrow"/>
          <w:sz w:val="21"/>
          <w:szCs w:val="21"/>
        </w:rPr>
      </w:pPr>
      <w:r w:rsidRPr="00665DFC">
        <w:rPr>
          <w:rFonts w:ascii="Arial Narrow" w:hAnsi="Arial Narrow"/>
          <w:sz w:val="21"/>
          <w:szCs w:val="21"/>
        </w:rPr>
        <w:t xml:space="preserve">W przypadkach, w których przetwarzanie danych odbywa się na podstawie zgody (art. 6 ust. lit. a RODO) osobie, która udzieliła zgody przysługuje prawo do jej cofnięcia w dowolnym momencie. Cofnięcie zgody nie ma wpływu na zgodność z prawem przetwarzania danych, którego dokonano przed jej cofnięciem; by cofnąć zgodę należy skontaktować się z Administratorem za pośrednictwem podanych wyżej danych kontaktowych. </w:t>
      </w:r>
    </w:p>
    <w:p w14:paraId="245ABAD3" w14:textId="77777777" w:rsidR="000F01BA" w:rsidRDefault="000F01BA" w:rsidP="000F01BA">
      <w:pPr>
        <w:spacing w:after="0" w:line="240" w:lineRule="auto"/>
        <w:ind w:left="-851" w:right="-1134"/>
        <w:jc w:val="both"/>
        <w:rPr>
          <w:rFonts w:ascii="Arial Narrow" w:hAnsi="Arial Narrow"/>
          <w:sz w:val="21"/>
          <w:szCs w:val="21"/>
        </w:rPr>
      </w:pPr>
      <w:r w:rsidRPr="00665DFC">
        <w:rPr>
          <w:rFonts w:ascii="Arial Narrow" w:hAnsi="Arial Narrow"/>
          <w:sz w:val="21"/>
          <w:szCs w:val="21"/>
        </w:rPr>
        <w:t>Odbiorcami danych osobowych, mogą być organy publiczne oraz podmioty, z którymi Administrator zawarł umowę powierzenia w zakresie archiwizacji, usług serwisowych</w:t>
      </w:r>
      <w:r>
        <w:rPr>
          <w:rFonts w:ascii="Arial Narrow" w:hAnsi="Arial Narrow"/>
          <w:sz w:val="21"/>
          <w:szCs w:val="21"/>
        </w:rPr>
        <w:t xml:space="preserve"> </w:t>
      </w:r>
      <w:r w:rsidRPr="00665DFC">
        <w:rPr>
          <w:rFonts w:ascii="Arial Narrow" w:hAnsi="Arial Narrow"/>
          <w:sz w:val="21"/>
          <w:szCs w:val="21"/>
        </w:rPr>
        <w:t>i innych działań niezbędnych w celu realizacji zadań własnych.</w:t>
      </w:r>
    </w:p>
    <w:p w14:paraId="47BDEA6C" w14:textId="77777777" w:rsidR="000F01BA" w:rsidRPr="00E80B1A" w:rsidRDefault="000F01BA" w:rsidP="000F01BA">
      <w:pPr>
        <w:spacing w:after="0" w:line="240" w:lineRule="auto"/>
        <w:ind w:left="-851" w:right="-1134"/>
        <w:jc w:val="both"/>
        <w:rPr>
          <w:rFonts w:ascii="Arial Narrow" w:hAnsi="Arial Narrow"/>
          <w:sz w:val="6"/>
          <w:szCs w:val="6"/>
        </w:rPr>
      </w:pPr>
    </w:p>
    <w:p w14:paraId="5BD70CCC" w14:textId="77777777" w:rsidR="000F01BA" w:rsidRPr="00D76079" w:rsidRDefault="000F01BA" w:rsidP="000F01BA">
      <w:pPr>
        <w:spacing w:after="0" w:line="240" w:lineRule="auto"/>
        <w:ind w:left="-851" w:right="-1134"/>
        <w:jc w:val="both"/>
        <w:rPr>
          <w:rFonts w:ascii="Arial Narrow" w:hAnsi="Arial Narrow"/>
          <w:b/>
          <w:bCs/>
          <w:sz w:val="21"/>
          <w:szCs w:val="21"/>
        </w:rPr>
      </w:pPr>
      <w:r w:rsidRPr="00D76079">
        <w:rPr>
          <w:rFonts w:ascii="Arial Narrow" w:hAnsi="Arial Narrow"/>
          <w:b/>
          <w:bCs/>
          <w:sz w:val="21"/>
          <w:szCs w:val="21"/>
        </w:rPr>
        <w:t>Okres przechowywania danych</w:t>
      </w:r>
    </w:p>
    <w:p w14:paraId="6412C699" w14:textId="77777777" w:rsidR="000F01BA" w:rsidRDefault="000F01BA" w:rsidP="000F01BA">
      <w:pPr>
        <w:spacing w:after="0" w:line="240" w:lineRule="auto"/>
        <w:ind w:left="-851" w:right="-1134"/>
        <w:jc w:val="both"/>
        <w:rPr>
          <w:rFonts w:ascii="Arial Narrow" w:hAnsi="Arial Narrow"/>
          <w:sz w:val="21"/>
          <w:szCs w:val="21"/>
        </w:rPr>
      </w:pPr>
      <w:r w:rsidRPr="00665DFC">
        <w:rPr>
          <w:rFonts w:ascii="Arial Narrow" w:hAnsi="Arial Narrow"/>
          <w:sz w:val="21"/>
          <w:szCs w:val="21"/>
        </w:rPr>
        <w:t>Dane osobowe są przechowywane:</w:t>
      </w:r>
    </w:p>
    <w:p w14:paraId="3F59C947" w14:textId="77777777" w:rsidR="000F01BA" w:rsidRPr="00D76079" w:rsidRDefault="000F01BA" w:rsidP="000F01BA">
      <w:pPr>
        <w:pStyle w:val="Akapitzlist"/>
        <w:numPr>
          <w:ilvl w:val="0"/>
          <w:numId w:val="2"/>
        </w:numPr>
        <w:spacing w:after="0" w:line="240" w:lineRule="auto"/>
        <w:ind w:right="-1134"/>
        <w:jc w:val="both"/>
        <w:rPr>
          <w:rFonts w:ascii="Arial Narrow" w:hAnsi="Arial Narrow"/>
          <w:sz w:val="21"/>
          <w:szCs w:val="21"/>
        </w:rPr>
      </w:pPr>
      <w:r w:rsidRPr="00D76079">
        <w:rPr>
          <w:rFonts w:ascii="Arial Narrow" w:hAnsi="Arial Narrow"/>
          <w:sz w:val="21"/>
          <w:szCs w:val="21"/>
        </w:rPr>
        <w:t>w sytuacji, w której przetwarzanie danych osobowych odbywa się na podstawie przepisów prawa, przez okres wynikający z przepisów szczególnych</w:t>
      </w:r>
      <w:r>
        <w:rPr>
          <w:rFonts w:ascii="Arial Narrow" w:hAnsi="Arial Narrow"/>
          <w:sz w:val="21"/>
          <w:szCs w:val="21"/>
        </w:rPr>
        <w:t>;</w:t>
      </w:r>
    </w:p>
    <w:p w14:paraId="728B7FA2" w14:textId="77777777" w:rsidR="000F01BA" w:rsidRDefault="000F01BA" w:rsidP="000F01BA">
      <w:pPr>
        <w:pStyle w:val="Akapitzlist"/>
        <w:numPr>
          <w:ilvl w:val="0"/>
          <w:numId w:val="2"/>
        </w:numPr>
        <w:spacing w:after="0" w:line="240" w:lineRule="auto"/>
        <w:ind w:right="-1134"/>
        <w:jc w:val="both"/>
        <w:rPr>
          <w:rFonts w:ascii="Arial Narrow" w:hAnsi="Arial Narrow"/>
          <w:sz w:val="21"/>
          <w:szCs w:val="21"/>
        </w:rPr>
      </w:pPr>
      <w:r w:rsidRPr="00D76079">
        <w:rPr>
          <w:rFonts w:ascii="Arial Narrow" w:hAnsi="Arial Narrow"/>
          <w:sz w:val="21"/>
          <w:szCs w:val="21"/>
        </w:rPr>
        <w:t>przez okres niezbędny do realizacji zawartej umowy, a następnie przez okres konieczny dla zabezpieczenia dochodzenia ewentualnych roszczeń oraz spełnienia obowiązków wynikających z przepisów prawa w związku z zawartą umową;</w:t>
      </w:r>
    </w:p>
    <w:p w14:paraId="6CAC57B2" w14:textId="77777777" w:rsidR="000F01BA" w:rsidRDefault="000F01BA" w:rsidP="000F01BA">
      <w:pPr>
        <w:pStyle w:val="Akapitzlist"/>
        <w:numPr>
          <w:ilvl w:val="0"/>
          <w:numId w:val="2"/>
        </w:numPr>
        <w:spacing w:after="0" w:line="240" w:lineRule="auto"/>
        <w:ind w:right="-1134"/>
        <w:jc w:val="both"/>
        <w:rPr>
          <w:rFonts w:ascii="Arial Narrow" w:hAnsi="Arial Narrow"/>
          <w:sz w:val="21"/>
          <w:szCs w:val="21"/>
        </w:rPr>
      </w:pPr>
      <w:r w:rsidRPr="00D76079">
        <w:rPr>
          <w:rFonts w:ascii="Arial Narrow" w:hAnsi="Arial Narrow"/>
          <w:sz w:val="21"/>
          <w:szCs w:val="21"/>
        </w:rPr>
        <w:t>w przypadku cofnięcia zgody na przetwarzanie danych osobowych lub złożenia sprzeciwu – do momentu odpowiednio wycofania zgody lub złożenia sprzeciwu</w:t>
      </w:r>
      <w:r>
        <w:rPr>
          <w:rFonts w:ascii="Arial Narrow" w:hAnsi="Arial Narrow"/>
          <w:sz w:val="21"/>
          <w:szCs w:val="21"/>
        </w:rPr>
        <w:t>.</w:t>
      </w:r>
    </w:p>
    <w:p w14:paraId="2AAD2C98" w14:textId="77777777" w:rsidR="000F01BA" w:rsidRPr="00E80B1A" w:rsidRDefault="000F01BA" w:rsidP="000F01BA">
      <w:pPr>
        <w:pStyle w:val="Akapitzlist"/>
        <w:spacing w:after="0" w:line="240" w:lineRule="auto"/>
        <w:ind w:left="-491" w:right="-1134"/>
        <w:jc w:val="both"/>
        <w:rPr>
          <w:rFonts w:ascii="Arial Narrow" w:hAnsi="Arial Narrow"/>
          <w:sz w:val="6"/>
          <w:szCs w:val="6"/>
        </w:rPr>
      </w:pPr>
    </w:p>
    <w:p w14:paraId="50949078" w14:textId="77777777" w:rsidR="000F01BA" w:rsidRPr="00D76079" w:rsidRDefault="000F01BA" w:rsidP="000F01BA">
      <w:pPr>
        <w:spacing w:after="0" w:line="240" w:lineRule="auto"/>
        <w:ind w:left="-851" w:right="-1134"/>
        <w:jc w:val="both"/>
        <w:rPr>
          <w:rFonts w:ascii="Arial Narrow" w:hAnsi="Arial Narrow"/>
          <w:b/>
          <w:bCs/>
          <w:sz w:val="21"/>
          <w:szCs w:val="21"/>
        </w:rPr>
      </w:pPr>
      <w:r w:rsidRPr="00D76079">
        <w:rPr>
          <w:rFonts w:ascii="Arial Narrow" w:hAnsi="Arial Narrow"/>
          <w:b/>
          <w:bCs/>
          <w:sz w:val="21"/>
          <w:szCs w:val="21"/>
        </w:rPr>
        <w:t>Prawa osób, których dane przetwarzamy</w:t>
      </w:r>
    </w:p>
    <w:p w14:paraId="6E772FD8" w14:textId="77777777" w:rsidR="000F01BA" w:rsidRPr="00665DFC" w:rsidRDefault="000F01BA" w:rsidP="000F01BA">
      <w:pPr>
        <w:spacing w:after="0" w:line="240" w:lineRule="auto"/>
        <w:ind w:left="-851" w:right="-1134"/>
        <w:jc w:val="both"/>
        <w:rPr>
          <w:rFonts w:ascii="Arial Narrow" w:hAnsi="Arial Narrow"/>
          <w:sz w:val="21"/>
          <w:szCs w:val="21"/>
        </w:rPr>
      </w:pPr>
      <w:r w:rsidRPr="00665DFC">
        <w:rPr>
          <w:rFonts w:ascii="Arial Narrow" w:hAnsi="Arial Narrow"/>
          <w:sz w:val="21"/>
          <w:szCs w:val="21"/>
        </w:rPr>
        <w:t>W związku z przetwarzaniem danych osobowych, osobie, której dane dotyczą, przysługuje prawo żądania od Administratora dostępu do swoich danych (art. 15 RODO), ich sprostowania (art. 16 RODO), usunięcia danych (art. 17 RODO), ograniczenia przetwarzania danych (art. 18 RODO), przenoszenia danych (art. 20 RODO), wniesienia sprzeciwu wobec przetwarzania danych (art. 21 RODO).</w:t>
      </w:r>
    </w:p>
    <w:p w14:paraId="6D737304" w14:textId="77777777" w:rsidR="000F01BA" w:rsidRPr="00665DFC" w:rsidRDefault="000F01BA" w:rsidP="000F01BA">
      <w:pPr>
        <w:spacing w:after="0" w:line="240" w:lineRule="auto"/>
        <w:ind w:left="-851" w:right="-1134"/>
        <w:jc w:val="both"/>
        <w:rPr>
          <w:rFonts w:ascii="Arial Narrow" w:hAnsi="Arial Narrow"/>
          <w:sz w:val="21"/>
          <w:szCs w:val="21"/>
        </w:rPr>
      </w:pPr>
      <w:r w:rsidRPr="00665DFC">
        <w:rPr>
          <w:rFonts w:ascii="Arial Narrow" w:hAnsi="Arial Narrow"/>
          <w:sz w:val="21"/>
          <w:szCs w:val="21"/>
        </w:rPr>
        <w:t xml:space="preserve">Powyższe prawa mogą ulegać ograniczeniu na podstawie przepisów krajowych lub Unii Europejskiej. </w:t>
      </w:r>
    </w:p>
    <w:p w14:paraId="011062E8" w14:textId="77777777" w:rsidR="000F01BA" w:rsidRDefault="000F01BA" w:rsidP="000F01BA">
      <w:pPr>
        <w:spacing w:after="0" w:line="240" w:lineRule="auto"/>
        <w:ind w:left="-851" w:right="-1134"/>
        <w:jc w:val="both"/>
        <w:rPr>
          <w:rFonts w:ascii="Arial Narrow" w:hAnsi="Arial Narrow"/>
          <w:sz w:val="21"/>
          <w:szCs w:val="21"/>
        </w:rPr>
      </w:pPr>
      <w:r w:rsidRPr="00665DFC">
        <w:rPr>
          <w:rFonts w:ascii="Arial Narrow" w:hAnsi="Arial Narrow"/>
          <w:sz w:val="21"/>
          <w:szCs w:val="21"/>
        </w:rPr>
        <w:t>Podanie danych osobowych jest:</w:t>
      </w:r>
    </w:p>
    <w:p w14:paraId="6CAF1AE5" w14:textId="77777777" w:rsidR="000F01BA" w:rsidRPr="00D76079" w:rsidRDefault="000F01BA" w:rsidP="000F01BA">
      <w:pPr>
        <w:pStyle w:val="Akapitzlist"/>
        <w:numPr>
          <w:ilvl w:val="0"/>
          <w:numId w:val="3"/>
        </w:numPr>
        <w:spacing w:after="0" w:line="240" w:lineRule="auto"/>
        <w:ind w:right="-1134"/>
        <w:jc w:val="both"/>
        <w:rPr>
          <w:rFonts w:ascii="Arial Narrow" w:hAnsi="Arial Narrow"/>
          <w:sz w:val="21"/>
          <w:szCs w:val="21"/>
        </w:rPr>
      </w:pPr>
      <w:r w:rsidRPr="00D76079">
        <w:rPr>
          <w:rFonts w:ascii="Arial Narrow" w:hAnsi="Arial Narrow"/>
          <w:sz w:val="21"/>
          <w:szCs w:val="21"/>
        </w:rPr>
        <w:t>obowiązkowe w przypadkach, gdy przepis prawa tak stanowi;</w:t>
      </w:r>
    </w:p>
    <w:p w14:paraId="14A7C160" w14:textId="77777777" w:rsidR="000F01BA" w:rsidRDefault="000F01BA" w:rsidP="000F01BA">
      <w:pPr>
        <w:pStyle w:val="Akapitzlist"/>
        <w:numPr>
          <w:ilvl w:val="0"/>
          <w:numId w:val="3"/>
        </w:numPr>
        <w:spacing w:after="0" w:line="240" w:lineRule="auto"/>
        <w:ind w:right="-1134"/>
        <w:jc w:val="both"/>
        <w:rPr>
          <w:rFonts w:ascii="Arial Narrow" w:hAnsi="Arial Narrow"/>
          <w:sz w:val="21"/>
          <w:szCs w:val="21"/>
        </w:rPr>
      </w:pPr>
      <w:r w:rsidRPr="00D76079">
        <w:rPr>
          <w:rFonts w:ascii="Arial Narrow" w:hAnsi="Arial Narrow"/>
          <w:sz w:val="21"/>
          <w:szCs w:val="21"/>
        </w:rPr>
        <w:t>dobrowolne, jeżeli dotyczy udzielenia zgody na przetwarzanie danych osobowych;</w:t>
      </w:r>
    </w:p>
    <w:p w14:paraId="02B23A66" w14:textId="77777777" w:rsidR="000F01BA" w:rsidRPr="00D76079" w:rsidRDefault="000F01BA" w:rsidP="000F01BA">
      <w:pPr>
        <w:pStyle w:val="Akapitzlist"/>
        <w:numPr>
          <w:ilvl w:val="0"/>
          <w:numId w:val="3"/>
        </w:numPr>
        <w:spacing w:after="0" w:line="240" w:lineRule="auto"/>
        <w:ind w:right="-1134"/>
        <w:jc w:val="both"/>
        <w:rPr>
          <w:rFonts w:ascii="Arial Narrow" w:hAnsi="Arial Narrow"/>
          <w:sz w:val="21"/>
          <w:szCs w:val="21"/>
        </w:rPr>
      </w:pPr>
      <w:r w:rsidRPr="00D76079">
        <w:rPr>
          <w:rFonts w:ascii="Arial Narrow" w:hAnsi="Arial Narrow"/>
          <w:sz w:val="21"/>
          <w:szCs w:val="21"/>
        </w:rPr>
        <w:t>dobrowolne, jeżeli jest ono warunkiem zawarcia umowy i spełnienia wymogów wynikających z przepisów prawa; niepodanie tych danych osobowych skutkuje brakiem możliwości zawarcia umowy i realizacji obowiązków, którym podlega Administrator;</w:t>
      </w:r>
    </w:p>
    <w:p w14:paraId="0A770937" w14:textId="77777777" w:rsidR="000F01BA" w:rsidRPr="00D76079" w:rsidRDefault="000F01BA" w:rsidP="000F01BA">
      <w:pPr>
        <w:spacing w:after="0" w:line="240" w:lineRule="auto"/>
        <w:ind w:left="-851" w:right="-1134"/>
        <w:jc w:val="both"/>
        <w:rPr>
          <w:rFonts w:ascii="Arial Narrow" w:hAnsi="Arial Narrow"/>
          <w:sz w:val="6"/>
          <w:szCs w:val="6"/>
        </w:rPr>
      </w:pPr>
    </w:p>
    <w:p w14:paraId="13A93244" w14:textId="77777777" w:rsidR="000F01BA" w:rsidRDefault="000F01BA" w:rsidP="000F01BA">
      <w:pPr>
        <w:spacing w:after="0" w:line="240" w:lineRule="auto"/>
        <w:ind w:left="-851" w:right="-1134"/>
        <w:jc w:val="both"/>
        <w:rPr>
          <w:rFonts w:ascii="Arial Narrow" w:hAnsi="Arial Narrow"/>
          <w:sz w:val="21"/>
          <w:szCs w:val="21"/>
        </w:rPr>
      </w:pPr>
      <w:r w:rsidRPr="00665DFC">
        <w:rPr>
          <w:rFonts w:ascii="Arial Narrow" w:hAnsi="Arial Narrow"/>
          <w:sz w:val="21"/>
          <w:szCs w:val="21"/>
        </w:rPr>
        <w:t>Osobie, której dane dotyczą, przysługuje prawo wniesienia skargi do Prezesa Urzędu Ochrony Danych Osobowych wniesienia skargi do Prezes UODO (na adres Urzędu Ochrony Danych Osobowych, ul. Stawki 2, 00 - 193 Warszawa) będącego organem nadzorczym w rozumieniu przepisów o ochronie danych osobowych.</w:t>
      </w:r>
    </w:p>
    <w:p w14:paraId="5CFA1669" w14:textId="77777777" w:rsidR="000F01BA" w:rsidRDefault="000F01BA" w:rsidP="000F01BA">
      <w:pPr>
        <w:spacing w:after="0" w:line="240" w:lineRule="auto"/>
        <w:ind w:left="-851" w:right="-1134"/>
        <w:jc w:val="both"/>
        <w:rPr>
          <w:rFonts w:ascii="Arial Narrow" w:hAnsi="Arial Narrow"/>
          <w:sz w:val="2"/>
          <w:szCs w:val="2"/>
        </w:rPr>
      </w:pPr>
    </w:p>
    <w:p w14:paraId="013AA230" w14:textId="77777777" w:rsidR="000F01BA" w:rsidRDefault="000F01BA" w:rsidP="000F01BA">
      <w:pPr>
        <w:spacing w:after="0" w:line="240" w:lineRule="auto"/>
        <w:ind w:left="-851" w:right="-1134"/>
        <w:jc w:val="both"/>
        <w:rPr>
          <w:rFonts w:ascii="Arial Narrow" w:hAnsi="Arial Narrow"/>
          <w:sz w:val="2"/>
          <w:szCs w:val="2"/>
        </w:rPr>
      </w:pPr>
    </w:p>
    <w:p w14:paraId="416CB3C0" w14:textId="77777777" w:rsidR="000F01BA" w:rsidRDefault="000F01BA" w:rsidP="000F01BA">
      <w:pPr>
        <w:spacing w:after="0" w:line="240" w:lineRule="auto"/>
        <w:ind w:left="-851" w:right="-1134"/>
        <w:jc w:val="both"/>
        <w:rPr>
          <w:rFonts w:ascii="Arial Narrow" w:hAnsi="Arial Narrow"/>
          <w:sz w:val="2"/>
          <w:szCs w:val="2"/>
        </w:rPr>
      </w:pPr>
    </w:p>
    <w:p w14:paraId="02389BF4" w14:textId="77777777" w:rsidR="000F01BA" w:rsidRDefault="000F01BA" w:rsidP="000F01BA">
      <w:pPr>
        <w:spacing w:after="0" w:line="240" w:lineRule="auto"/>
        <w:ind w:left="-851" w:right="-1134"/>
        <w:jc w:val="both"/>
        <w:rPr>
          <w:rFonts w:ascii="Arial Narrow" w:hAnsi="Arial Narrow"/>
          <w:sz w:val="2"/>
          <w:szCs w:val="2"/>
        </w:rPr>
      </w:pPr>
    </w:p>
    <w:p w14:paraId="50C39E5B" w14:textId="77777777" w:rsidR="000F01BA" w:rsidRDefault="000F01BA" w:rsidP="000F01BA">
      <w:pPr>
        <w:spacing w:after="0" w:line="240" w:lineRule="auto"/>
        <w:ind w:left="-851" w:right="-1134"/>
        <w:jc w:val="both"/>
        <w:rPr>
          <w:rFonts w:ascii="Arial Narrow" w:hAnsi="Arial Narrow"/>
          <w:sz w:val="2"/>
          <w:szCs w:val="2"/>
        </w:rPr>
      </w:pPr>
    </w:p>
    <w:p w14:paraId="7B9EE42C" w14:textId="77777777" w:rsidR="000F01BA" w:rsidRDefault="000F01BA" w:rsidP="000F01BA">
      <w:pPr>
        <w:spacing w:after="0" w:line="240" w:lineRule="auto"/>
        <w:ind w:left="-851" w:right="-1134"/>
        <w:jc w:val="both"/>
        <w:rPr>
          <w:rFonts w:ascii="Arial Narrow" w:hAnsi="Arial Narrow"/>
          <w:sz w:val="2"/>
          <w:szCs w:val="2"/>
        </w:rPr>
      </w:pPr>
    </w:p>
    <w:p w14:paraId="19A45809" w14:textId="77777777" w:rsidR="000F01BA" w:rsidRDefault="000F01BA" w:rsidP="000F01BA">
      <w:pPr>
        <w:spacing w:after="0" w:line="240" w:lineRule="auto"/>
        <w:ind w:left="-851" w:right="-1134"/>
        <w:jc w:val="both"/>
        <w:rPr>
          <w:rFonts w:ascii="Arial Narrow" w:hAnsi="Arial Narrow"/>
          <w:sz w:val="2"/>
          <w:szCs w:val="2"/>
        </w:rPr>
      </w:pPr>
    </w:p>
    <w:p w14:paraId="50D2020C" w14:textId="77777777" w:rsidR="000F01BA" w:rsidRDefault="000F01BA" w:rsidP="000F01BA">
      <w:pPr>
        <w:spacing w:after="0" w:line="240" w:lineRule="auto"/>
        <w:ind w:left="-851" w:right="-1134"/>
        <w:jc w:val="both"/>
        <w:rPr>
          <w:rFonts w:ascii="Arial Narrow" w:hAnsi="Arial Narrow"/>
          <w:sz w:val="2"/>
          <w:szCs w:val="2"/>
        </w:rPr>
      </w:pPr>
    </w:p>
    <w:p w14:paraId="23A569B7" w14:textId="77777777" w:rsidR="000F01BA" w:rsidRDefault="000F01BA" w:rsidP="000F01BA">
      <w:pPr>
        <w:spacing w:after="0" w:line="240" w:lineRule="auto"/>
        <w:ind w:left="-851" w:right="-1134"/>
        <w:jc w:val="both"/>
        <w:rPr>
          <w:rFonts w:ascii="Arial Narrow" w:hAnsi="Arial Narrow"/>
          <w:sz w:val="2"/>
          <w:szCs w:val="2"/>
        </w:rPr>
      </w:pPr>
    </w:p>
    <w:p w14:paraId="1BD565C7" w14:textId="77777777" w:rsidR="000F01BA" w:rsidRDefault="000F01BA" w:rsidP="000F01BA">
      <w:pPr>
        <w:spacing w:after="0" w:line="240" w:lineRule="auto"/>
        <w:ind w:left="-851" w:right="-1134"/>
        <w:jc w:val="both"/>
        <w:rPr>
          <w:rFonts w:ascii="Arial Narrow" w:hAnsi="Arial Narrow"/>
          <w:sz w:val="2"/>
          <w:szCs w:val="2"/>
        </w:rPr>
      </w:pPr>
    </w:p>
    <w:p w14:paraId="64AE4407" w14:textId="77777777" w:rsidR="000F01BA" w:rsidRDefault="000F01BA" w:rsidP="000F01BA">
      <w:pPr>
        <w:spacing w:after="0" w:line="240" w:lineRule="auto"/>
        <w:ind w:left="-851" w:right="-1134"/>
        <w:jc w:val="both"/>
        <w:rPr>
          <w:rFonts w:ascii="Arial Narrow" w:hAnsi="Arial Narrow"/>
          <w:sz w:val="2"/>
          <w:szCs w:val="2"/>
        </w:rPr>
      </w:pPr>
    </w:p>
    <w:p w14:paraId="0C74BE5A" w14:textId="77777777" w:rsidR="000F01BA" w:rsidRDefault="000F01BA" w:rsidP="000F01BA">
      <w:pPr>
        <w:spacing w:after="0" w:line="240" w:lineRule="auto"/>
        <w:ind w:left="-851" w:right="-1134"/>
        <w:jc w:val="both"/>
        <w:rPr>
          <w:rFonts w:ascii="Arial Narrow" w:hAnsi="Arial Narrow"/>
          <w:sz w:val="2"/>
          <w:szCs w:val="2"/>
        </w:rPr>
      </w:pPr>
    </w:p>
    <w:p w14:paraId="75B73532" w14:textId="77777777" w:rsidR="000F01BA" w:rsidRDefault="000F01BA" w:rsidP="000F01BA">
      <w:pPr>
        <w:spacing w:after="0" w:line="240" w:lineRule="auto"/>
        <w:ind w:left="-851" w:right="-1134"/>
        <w:jc w:val="both"/>
        <w:rPr>
          <w:rFonts w:ascii="Arial Narrow" w:hAnsi="Arial Narrow"/>
          <w:sz w:val="2"/>
          <w:szCs w:val="2"/>
        </w:rPr>
      </w:pPr>
    </w:p>
    <w:p w14:paraId="1080A957" w14:textId="77777777" w:rsidR="000F01BA" w:rsidRDefault="000F01BA" w:rsidP="000F01BA">
      <w:pPr>
        <w:spacing w:after="0" w:line="240" w:lineRule="auto"/>
        <w:ind w:left="-851" w:right="-1134"/>
        <w:jc w:val="both"/>
        <w:rPr>
          <w:rFonts w:ascii="Arial Narrow" w:hAnsi="Arial Narrow"/>
          <w:sz w:val="2"/>
          <w:szCs w:val="2"/>
        </w:rPr>
      </w:pPr>
    </w:p>
    <w:p w14:paraId="32ED30EB" w14:textId="77777777" w:rsidR="000F01BA" w:rsidRDefault="000F01BA" w:rsidP="000F01BA">
      <w:pPr>
        <w:spacing w:after="0" w:line="240" w:lineRule="auto"/>
        <w:ind w:left="-851" w:right="-1134"/>
        <w:jc w:val="both"/>
        <w:rPr>
          <w:rFonts w:ascii="Arial Narrow" w:hAnsi="Arial Narrow"/>
          <w:sz w:val="2"/>
          <w:szCs w:val="2"/>
        </w:rPr>
      </w:pPr>
    </w:p>
    <w:p w14:paraId="507A77B2" w14:textId="77777777" w:rsidR="000F01BA" w:rsidRDefault="000F01BA" w:rsidP="000F01BA">
      <w:pPr>
        <w:spacing w:after="0" w:line="240" w:lineRule="auto"/>
        <w:ind w:left="-851" w:right="-1134"/>
        <w:jc w:val="both"/>
        <w:rPr>
          <w:rFonts w:ascii="Arial Narrow" w:hAnsi="Arial Narrow"/>
          <w:sz w:val="2"/>
          <w:szCs w:val="2"/>
        </w:rPr>
      </w:pPr>
    </w:p>
    <w:p w14:paraId="054EB6B8" w14:textId="77777777" w:rsidR="000F01BA" w:rsidRDefault="000F01BA" w:rsidP="000F01BA">
      <w:pPr>
        <w:spacing w:after="0" w:line="240" w:lineRule="auto"/>
        <w:ind w:left="-851" w:right="-1134"/>
        <w:jc w:val="both"/>
        <w:rPr>
          <w:rFonts w:ascii="Arial Narrow" w:hAnsi="Arial Narrow"/>
          <w:sz w:val="2"/>
          <w:szCs w:val="2"/>
        </w:rPr>
      </w:pPr>
    </w:p>
    <w:p w14:paraId="37C45629" w14:textId="77777777" w:rsidR="000F01BA" w:rsidRDefault="000F01BA" w:rsidP="000F01BA">
      <w:pPr>
        <w:spacing w:after="0" w:line="240" w:lineRule="auto"/>
        <w:ind w:left="-851" w:right="-1134"/>
        <w:jc w:val="both"/>
        <w:rPr>
          <w:rFonts w:ascii="Arial Narrow" w:hAnsi="Arial Narrow"/>
          <w:sz w:val="2"/>
          <w:szCs w:val="2"/>
        </w:rPr>
      </w:pPr>
    </w:p>
    <w:p w14:paraId="022A27E8" w14:textId="77777777" w:rsidR="000F01BA" w:rsidRDefault="000F01BA" w:rsidP="000F01BA">
      <w:pPr>
        <w:spacing w:after="0" w:line="240" w:lineRule="auto"/>
        <w:ind w:left="-851" w:right="-1134"/>
        <w:jc w:val="both"/>
        <w:rPr>
          <w:rFonts w:ascii="Arial Narrow" w:hAnsi="Arial Narrow"/>
          <w:sz w:val="2"/>
          <w:szCs w:val="2"/>
        </w:rPr>
      </w:pPr>
    </w:p>
    <w:p w14:paraId="2649ADEC" w14:textId="77777777" w:rsidR="000F01BA" w:rsidRDefault="000F01BA" w:rsidP="000F01BA">
      <w:pPr>
        <w:spacing w:after="0" w:line="240" w:lineRule="auto"/>
        <w:ind w:left="-851" w:right="-1134"/>
        <w:jc w:val="both"/>
        <w:rPr>
          <w:rFonts w:ascii="Arial Narrow" w:hAnsi="Arial Narrow"/>
          <w:sz w:val="2"/>
          <w:szCs w:val="2"/>
        </w:rPr>
      </w:pPr>
    </w:p>
    <w:p w14:paraId="73A20AE1" w14:textId="77777777" w:rsidR="000F01BA" w:rsidRDefault="000F01BA" w:rsidP="000F01BA">
      <w:pPr>
        <w:spacing w:after="0" w:line="240" w:lineRule="auto"/>
        <w:ind w:left="-851" w:right="-1134"/>
        <w:jc w:val="both"/>
        <w:rPr>
          <w:rFonts w:ascii="Arial Narrow" w:hAnsi="Arial Narrow"/>
          <w:sz w:val="2"/>
          <w:szCs w:val="2"/>
        </w:rPr>
      </w:pPr>
    </w:p>
    <w:p w14:paraId="2A8849E8" w14:textId="77777777" w:rsidR="000F01BA" w:rsidRPr="00835945" w:rsidRDefault="000F01BA" w:rsidP="000F01BA">
      <w:pPr>
        <w:spacing w:after="0" w:line="240" w:lineRule="auto"/>
        <w:ind w:left="-851" w:right="-1134"/>
        <w:jc w:val="both"/>
        <w:rPr>
          <w:rFonts w:ascii="Arial Narrow" w:hAnsi="Arial Narrow"/>
          <w:sz w:val="2"/>
          <w:szCs w:val="2"/>
        </w:rPr>
      </w:pPr>
    </w:p>
    <w:p w14:paraId="49881FF9" w14:textId="77777777" w:rsidR="000F01BA" w:rsidRDefault="000F01BA" w:rsidP="000F01BA">
      <w:pPr>
        <w:pStyle w:val="Akapitzlist1"/>
        <w:tabs>
          <w:tab w:val="left" w:pos="-709"/>
        </w:tabs>
        <w:spacing w:after="0" w:line="240" w:lineRule="auto"/>
        <w:ind w:left="0" w:right="-993"/>
        <w:jc w:val="right"/>
        <w:rPr>
          <w:rFonts w:ascii="Times New Roman" w:hAnsi="Times New Roman" w:cs="Times New Roman"/>
          <w:sz w:val="16"/>
          <w:szCs w:val="16"/>
        </w:rPr>
      </w:pPr>
    </w:p>
    <w:p w14:paraId="063F735E" w14:textId="77777777" w:rsidR="000F01BA" w:rsidRDefault="000F01BA" w:rsidP="000F01BA">
      <w:pPr>
        <w:pStyle w:val="Akapitzlist1"/>
        <w:tabs>
          <w:tab w:val="left" w:pos="-709"/>
        </w:tabs>
        <w:spacing w:after="0" w:line="240" w:lineRule="auto"/>
        <w:ind w:left="0" w:right="-993"/>
        <w:jc w:val="right"/>
        <w:rPr>
          <w:rFonts w:ascii="Times New Roman" w:hAnsi="Times New Roman" w:cs="Times New Roman"/>
          <w:sz w:val="16"/>
          <w:szCs w:val="16"/>
        </w:rPr>
      </w:pPr>
      <w:r>
        <w:rPr>
          <w:rFonts w:ascii="Times New Roman" w:hAnsi="Times New Roman" w:cs="Times New Roman"/>
          <w:sz w:val="16"/>
          <w:szCs w:val="16"/>
        </w:rPr>
        <w:t xml:space="preserve">    ………………….…………………………………………………............................</w:t>
      </w:r>
    </w:p>
    <w:p w14:paraId="5BC4A2A0" w14:textId="33971E82" w:rsidR="00D91ADD" w:rsidRPr="000F01BA" w:rsidRDefault="000F01BA" w:rsidP="000F01BA">
      <w:pPr>
        <w:pStyle w:val="Akapitzlist1"/>
        <w:tabs>
          <w:tab w:val="left" w:pos="-709"/>
        </w:tabs>
        <w:spacing w:after="0" w:line="240" w:lineRule="auto"/>
        <w:ind w:left="0" w:right="-993"/>
        <w:jc w:val="cente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(data i czytelny podpis Nabywcy drewna)</w:t>
      </w:r>
      <w:bookmarkStart w:id="0" w:name="_GoBack"/>
      <w:bookmarkEnd w:id="0"/>
    </w:p>
    <w:sectPr w:rsidR="00D91ADD" w:rsidRPr="000F01BA" w:rsidSect="00E15BDA">
      <w:pgSz w:w="11906" w:h="16838"/>
      <w:pgMar w:top="284" w:right="1417"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9647C"/>
    <w:multiLevelType w:val="hybridMultilevel"/>
    <w:tmpl w:val="F99C76CE"/>
    <w:lvl w:ilvl="0" w:tplc="A64E8528">
      <w:start w:val="1"/>
      <w:numFmt w:val="lowerLetter"/>
      <w:lvlText w:val="%1)"/>
      <w:lvlJc w:val="left"/>
      <w:pPr>
        <w:ind w:left="-491" w:hanging="360"/>
      </w:pPr>
      <w:rPr>
        <w:rFonts w:hint="default"/>
      </w:rPr>
    </w:lvl>
    <w:lvl w:ilvl="1" w:tplc="04150019" w:tentative="1">
      <w:start w:val="1"/>
      <w:numFmt w:val="lowerLetter"/>
      <w:lvlText w:val="%2."/>
      <w:lvlJc w:val="left"/>
      <w:pPr>
        <w:ind w:left="229" w:hanging="360"/>
      </w:pPr>
    </w:lvl>
    <w:lvl w:ilvl="2" w:tplc="0415001B" w:tentative="1">
      <w:start w:val="1"/>
      <w:numFmt w:val="lowerRoman"/>
      <w:lvlText w:val="%3."/>
      <w:lvlJc w:val="right"/>
      <w:pPr>
        <w:ind w:left="949" w:hanging="180"/>
      </w:pPr>
    </w:lvl>
    <w:lvl w:ilvl="3" w:tplc="0415000F" w:tentative="1">
      <w:start w:val="1"/>
      <w:numFmt w:val="decimal"/>
      <w:lvlText w:val="%4."/>
      <w:lvlJc w:val="left"/>
      <w:pPr>
        <w:ind w:left="1669" w:hanging="360"/>
      </w:pPr>
    </w:lvl>
    <w:lvl w:ilvl="4" w:tplc="04150019" w:tentative="1">
      <w:start w:val="1"/>
      <w:numFmt w:val="lowerLetter"/>
      <w:lvlText w:val="%5."/>
      <w:lvlJc w:val="left"/>
      <w:pPr>
        <w:ind w:left="2389" w:hanging="360"/>
      </w:pPr>
    </w:lvl>
    <w:lvl w:ilvl="5" w:tplc="0415001B" w:tentative="1">
      <w:start w:val="1"/>
      <w:numFmt w:val="lowerRoman"/>
      <w:lvlText w:val="%6."/>
      <w:lvlJc w:val="right"/>
      <w:pPr>
        <w:ind w:left="3109" w:hanging="180"/>
      </w:pPr>
    </w:lvl>
    <w:lvl w:ilvl="6" w:tplc="0415000F" w:tentative="1">
      <w:start w:val="1"/>
      <w:numFmt w:val="decimal"/>
      <w:lvlText w:val="%7."/>
      <w:lvlJc w:val="left"/>
      <w:pPr>
        <w:ind w:left="3829" w:hanging="360"/>
      </w:pPr>
    </w:lvl>
    <w:lvl w:ilvl="7" w:tplc="04150019" w:tentative="1">
      <w:start w:val="1"/>
      <w:numFmt w:val="lowerLetter"/>
      <w:lvlText w:val="%8."/>
      <w:lvlJc w:val="left"/>
      <w:pPr>
        <w:ind w:left="4549" w:hanging="360"/>
      </w:pPr>
    </w:lvl>
    <w:lvl w:ilvl="8" w:tplc="0415001B" w:tentative="1">
      <w:start w:val="1"/>
      <w:numFmt w:val="lowerRoman"/>
      <w:lvlText w:val="%9."/>
      <w:lvlJc w:val="right"/>
      <w:pPr>
        <w:ind w:left="5269" w:hanging="180"/>
      </w:pPr>
    </w:lvl>
  </w:abstractNum>
  <w:abstractNum w:abstractNumId="1" w15:restartNumberingAfterBreak="0">
    <w:nsid w:val="2B675AF9"/>
    <w:multiLevelType w:val="hybridMultilevel"/>
    <w:tmpl w:val="97FAC74A"/>
    <w:lvl w:ilvl="0" w:tplc="E5F8F50C">
      <w:start w:val="1"/>
      <w:numFmt w:val="lowerLetter"/>
      <w:lvlText w:val="%1)"/>
      <w:lvlJc w:val="left"/>
      <w:pPr>
        <w:ind w:left="-491" w:hanging="360"/>
      </w:pPr>
      <w:rPr>
        <w:rFonts w:hint="default"/>
      </w:rPr>
    </w:lvl>
    <w:lvl w:ilvl="1" w:tplc="04150019" w:tentative="1">
      <w:start w:val="1"/>
      <w:numFmt w:val="lowerLetter"/>
      <w:lvlText w:val="%2."/>
      <w:lvlJc w:val="left"/>
      <w:pPr>
        <w:ind w:left="229" w:hanging="360"/>
      </w:pPr>
    </w:lvl>
    <w:lvl w:ilvl="2" w:tplc="0415001B" w:tentative="1">
      <w:start w:val="1"/>
      <w:numFmt w:val="lowerRoman"/>
      <w:lvlText w:val="%3."/>
      <w:lvlJc w:val="right"/>
      <w:pPr>
        <w:ind w:left="949" w:hanging="180"/>
      </w:pPr>
    </w:lvl>
    <w:lvl w:ilvl="3" w:tplc="0415000F" w:tentative="1">
      <w:start w:val="1"/>
      <w:numFmt w:val="decimal"/>
      <w:lvlText w:val="%4."/>
      <w:lvlJc w:val="left"/>
      <w:pPr>
        <w:ind w:left="1669" w:hanging="360"/>
      </w:pPr>
    </w:lvl>
    <w:lvl w:ilvl="4" w:tplc="04150019" w:tentative="1">
      <w:start w:val="1"/>
      <w:numFmt w:val="lowerLetter"/>
      <w:lvlText w:val="%5."/>
      <w:lvlJc w:val="left"/>
      <w:pPr>
        <w:ind w:left="2389" w:hanging="360"/>
      </w:pPr>
    </w:lvl>
    <w:lvl w:ilvl="5" w:tplc="0415001B" w:tentative="1">
      <w:start w:val="1"/>
      <w:numFmt w:val="lowerRoman"/>
      <w:lvlText w:val="%6."/>
      <w:lvlJc w:val="right"/>
      <w:pPr>
        <w:ind w:left="3109" w:hanging="180"/>
      </w:pPr>
    </w:lvl>
    <w:lvl w:ilvl="6" w:tplc="0415000F" w:tentative="1">
      <w:start w:val="1"/>
      <w:numFmt w:val="decimal"/>
      <w:lvlText w:val="%7."/>
      <w:lvlJc w:val="left"/>
      <w:pPr>
        <w:ind w:left="3829" w:hanging="360"/>
      </w:pPr>
    </w:lvl>
    <w:lvl w:ilvl="7" w:tplc="04150019" w:tentative="1">
      <w:start w:val="1"/>
      <w:numFmt w:val="lowerLetter"/>
      <w:lvlText w:val="%8."/>
      <w:lvlJc w:val="left"/>
      <w:pPr>
        <w:ind w:left="4549" w:hanging="360"/>
      </w:pPr>
    </w:lvl>
    <w:lvl w:ilvl="8" w:tplc="0415001B" w:tentative="1">
      <w:start w:val="1"/>
      <w:numFmt w:val="lowerRoman"/>
      <w:lvlText w:val="%9."/>
      <w:lvlJc w:val="right"/>
      <w:pPr>
        <w:ind w:left="5269" w:hanging="180"/>
      </w:pPr>
    </w:lvl>
  </w:abstractNum>
  <w:abstractNum w:abstractNumId="2" w15:restartNumberingAfterBreak="0">
    <w:nsid w:val="2D943E00"/>
    <w:multiLevelType w:val="hybridMultilevel"/>
    <w:tmpl w:val="08E21078"/>
    <w:lvl w:ilvl="0" w:tplc="9B3CFD0A">
      <w:start w:val="1"/>
      <w:numFmt w:val="lowerLetter"/>
      <w:lvlText w:val="%1)"/>
      <w:lvlJc w:val="left"/>
      <w:pPr>
        <w:ind w:left="-491" w:hanging="360"/>
      </w:pPr>
      <w:rPr>
        <w:rFonts w:hint="default"/>
      </w:rPr>
    </w:lvl>
    <w:lvl w:ilvl="1" w:tplc="04150019" w:tentative="1">
      <w:start w:val="1"/>
      <w:numFmt w:val="lowerLetter"/>
      <w:lvlText w:val="%2."/>
      <w:lvlJc w:val="left"/>
      <w:pPr>
        <w:ind w:left="229" w:hanging="360"/>
      </w:pPr>
    </w:lvl>
    <w:lvl w:ilvl="2" w:tplc="0415001B" w:tentative="1">
      <w:start w:val="1"/>
      <w:numFmt w:val="lowerRoman"/>
      <w:lvlText w:val="%3."/>
      <w:lvlJc w:val="right"/>
      <w:pPr>
        <w:ind w:left="949" w:hanging="180"/>
      </w:pPr>
    </w:lvl>
    <w:lvl w:ilvl="3" w:tplc="0415000F" w:tentative="1">
      <w:start w:val="1"/>
      <w:numFmt w:val="decimal"/>
      <w:lvlText w:val="%4."/>
      <w:lvlJc w:val="left"/>
      <w:pPr>
        <w:ind w:left="1669" w:hanging="360"/>
      </w:pPr>
    </w:lvl>
    <w:lvl w:ilvl="4" w:tplc="04150019" w:tentative="1">
      <w:start w:val="1"/>
      <w:numFmt w:val="lowerLetter"/>
      <w:lvlText w:val="%5."/>
      <w:lvlJc w:val="left"/>
      <w:pPr>
        <w:ind w:left="2389" w:hanging="360"/>
      </w:pPr>
    </w:lvl>
    <w:lvl w:ilvl="5" w:tplc="0415001B" w:tentative="1">
      <w:start w:val="1"/>
      <w:numFmt w:val="lowerRoman"/>
      <w:lvlText w:val="%6."/>
      <w:lvlJc w:val="right"/>
      <w:pPr>
        <w:ind w:left="3109" w:hanging="180"/>
      </w:pPr>
    </w:lvl>
    <w:lvl w:ilvl="6" w:tplc="0415000F" w:tentative="1">
      <w:start w:val="1"/>
      <w:numFmt w:val="decimal"/>
      <w:lvlText w:val="%7."/>
      <w:lvlJc w:val="left"/>
      <w:pPr>
        <w:ind w:left="3829" w:hanging="360"/>
      </w:pPr>
    </w:lvl>
    <w:lvl w:ilvl="7" w:tplc="04150019" w:tentative="1">
      <w:start w:val="1"/>
      <w:numFmt w:val="lowerLetter"/>
      <w:lvlText w:val="%8."/>
      <w:lvlJc w:val="left"/>
      <w:pPr>
        <w:ind w:left="4549" w:hanging="360"/>
      </w:pPr>
    </w:lvl>
    <w:lvl w:ilvl="8" w:tplc="0415001B" w:tentative="1">
      <w:start w:val="1"/>
      <w:numFmt w:val="lowerRoman"/>
      <w:lvlText w:val="%9."/>
      <w:lvlJc w:val="right"/>
      <w:pPr>
        <w:ind w:left="526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931"/>
    <w:rsid w:val="000F01BA"/>
    <w:rsid w:val="009F0931"/>
    <w:rsid w:val="00D91A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FAB0"/>
  <w15:chartTrackingRefBased/>
  <w15:docId w15:val="{8ED2B08C-4310-495A-BB42-D7E154B51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01BA"/>
    <w:pPr>
      <w:spacing w:after="200" w:line="276" w:lineRule="auto"/>
    </w:pPr>
    <w:rPr>
      <w:rFonts w:ascii="Times New Roman" w:eastAsia="Calibri"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F01BA"/>
    <w:pPr>
      <w:ind w:left="720"/>
      <w:contextualSpacing/>
    </w:pPr>
  </w:style>
  <w:style w:type="paragraph" w:customStyle="1" w:styleId="Akapitzlist1">
    <w:name w:val="Akapit z listą1"/>
    <w:uiPriority w:val="99"/>
    <w:rsid w:val="000F01BA"/>
    <w:pPr>
      <w:widowControl w:val="0"/>
      <w:suppressAutoHyphens/>
      <w:spacing w:after="200" w:line="276" w:lineRule="auto"/>
      <w:ind w:left="720"/>
    </w:pPr>
    <w:rPr>
      <w:rFonts w:ascii="Calibri" w:eastAsia="Calibri"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868</Words>
  <Characters>5208</Characters>
  <Application>Microsoft Office Word</Application>
  <DocSecurity>0</DocSecurity>
  <Lines>43</Lines>
  <Paragraphs>12</Paragraphs>
  <ScaleCrop>false</ScaleCrop>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Biel</dc:creator>
  <cp:keywords/>
  <dc:description/>
  <cp:lastModifiedBy>Grzegorz Biel</cp:lastModifiedBy>
  <cp:revision>2</cp:revision>
  <dcterms:created xsi:type="dcterms:W3CDTF">2020-01-14T20:25:00Z</dcterms:created>
  <dcterms:modified xsi:type="dcterms:W3CDTF">2020-01-14T20:26:00Z</dcterms:modified>
</cp:coreProperties>
</file>